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5C" w:rsidRPr="00F557F1" w:rsidRDefault="00F557F1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Reglement</w:t>
      </w:r>
      <w:r w:rsidR="00281E5C" w:rsidRPr="00F557F1">
        <w:rPr>
          <w:b/>
          <w:sz w:val="24"/>
          <w:szCs w:val="24"/>
        </w:rPr>
        <w:t xml:space="preserve"> for råd for m</w:t>
      </w:r>
      <w:r w:rsidR="00A61115">
        <w:rPr>
          <w:b/>
          <w:sz w:val="24"/>
          <w:szCs w:val="24"/>
        </w:rPr>
        <w:t>enneske med nedsett funksjonsev</w:t>
      </w:r>
      <w:r w:rsidR="00281E5C" w:rsidRPr="00F557F1">
        <w:rPr>
          <w:b/>
          <w:sz w:val="24"/>
          <w:szCs w:val="24"/>
        </w:rPr>
        <w:t>ne</w:t>
      </w:r>
    </w:p>
    <w:p w:rsidR="00F557F1" w:rsidRDefault="00F557F1">
      <w:pPr>
        <w:rPr>
          <w:b/>
        </w:rPr>
      </w:pPr>
    </w:p>
    <w:p w:rsidR="00F557F1" w:rsidRDefault="00F557F1">
      <w:pPr>
        <w:rPr>
          <w:b/>
        </w:rPr>
      </w:pPr>
      <w:r>
        <w:rPr>
          <w:b/>
        </w:rPr>
        <w:t>1. Formål</w:t>
      </w:r>
    </w:p>
    <w:p w:rsidR="001B4D93" w:rsidRDefault="00F557F1">
      <w:r w:rsidRPr="00F557F1">
        <w:t>Rådet for</w:t>
      </w:r>
      <w:r>
        <w:t xml:space="preserve"> me</w:t>
      </w:r>
      <w:r w:rsidR="001268F2">
        <w:t>nneske med nedsett funksjonsevne</w:t>
      </w:r>
      <w:r>
        <w:t xml:space="preserve"> er e</w:t>
      </w:r>
      <w:r w:rsidR="00216275">
        <w:t>i</w:t>
      </w:r>
      <w:r w:rsidR="001C7F3C">
        <w:t xml:space="preserve">t rådgjevande organ </w:t>
      </w:r>
      <w:r>
        <w:t>for kommunen</w:t>
      </w:r>
      <w:r w:rsidR="00FD483F">
        <w:t xml:space="preserve">. Formålet er å </w:t>
      </w:r>
      <w:r w:rsidR="001268F2">
        <w:t xml:space="preserve">fremje </w:t>
      </w:r>
      <w:r w:rsidR="001B4D93">
        <w:t xml:space="preserve">full </w:t>
      </w:r>
      <w:r w:rsidR="001268F2">
        <w:t>deltaking</w:t>
      </w:r>
      <w:r>
        <w:t xml:space="preserve"> og lik</w:t>
      </w:r>
      <w:r w:rsidR="00974DBF">
        <w:t xml:space="preserve">estilling for </w:t>
      </w:r>
      <w:r w:rsidR="001268F2">
        <w:t xml:space="preserve">funksjonshemma. </w:t>
      </w:r>
    </w:p>
    <w:p w:rsidR="00F839AA" w:rsidRDefault="00F839AA">
      <w:pPr>
        <w:rPr>
          <w:b/>
        </w:rPr>
      </w:pPr>
    </w:p>
    <w:p w:rsidR="00F557F1" w:rsidRDefault="00F557F1">
      <w:pPr>
        <w:rPr>
          <w:b/>
        </w:rPr>
      </w:pPr>
      <w:r>
        <w:rPr>
          <w:b/>
        </w:rPr>
        <w:t xml:space="preserve">2. </w:t>
      </w:r>
      <w:r w:rsidR="000B2264">
        <w:rPr>
          <w:b/>
        </w:rPr>
        <w:t>V</w:t>
      </w:r>
      <w:r w:rsidR="00A61115">
        <w:rPr>
          <w:b/>
        </w:rPr>
        <w:t>al og samansetjing</w:t>
      </w:r>
    </w:p>
    <w:p w:rsidR="001B4D93" w:rsidRDefault="009840F4" w:rsidP="00A36A7A">
      <w:r>
        <w:t xml:space="preserve">Rådet er oppretta </w:t>
      </w:r>
      <w:r w:rsidR="00EC6B48">
        <w:t xml:space="preserve">av heradsstyret i medhald av </w:t>
      </w:r>
      <w:r w:rsidRPr="001268F2">
        <w:rPr>
          <w:i/>
        </w:rPr>
        <w:t>Lov om råd eller anna representasjonsordning i kommunar og fylkeskommunar  for menneske med</w:t>
      </w:r>
      <w:r w:rsidR="00EC6B48">
        <w:rPr>
          <w:i/>
        </w:rPr>
        <w:t xml:space="preserve"> nedsett funksjonsevne med meir</w:t>
      </w:r>
      <w:r>
        <w:t xml:space="preserve">. </w:t>
      </w:r>
    </w:p>
    <w:p w:rsidR="002E43D2" w:rsidRDefault="001B4D93" w:rsidP="002E43D2">
      <w:r>
        <w:t>Hovudg</w:t>
      </w:r>
      <w:r w:rsidR="002E43D2">
        <w:t>ruppene av funksjonshemma</w:t>
      </w:r>
      <w:r w:rsidRPr="001B4D93">
        <w:t xml:space="preserve"> </w:t>
      </w:r>
      <w:r w:rsidR="002E43D2">
        <w:t xml:space="preserve">omfattar rullestolbrukarar, </w:t>
      </w:r>
      <w:r>
        <w:t>hørselshemma, synshemma, utviklingshemma og skjult funksjonshemming. E</w:t>
      </w:r>
      <w:r w:rsidR="002E43D2">
        <w:t xml:space="preserve">in skal forsøke å representere alle hovudgruppene for funksjonshemma frå ein av deira kommunale brukarorganisasjonar. </w:t>
      </w:r>
    </w:p>
    <w:p w:rsidR="00A36A7A" w:rsidRDefault="00A36A7A" w:rsidP="00A36A7A">
      <w:r>
        <w:t>Heradsstyret vel medlemmene til råde</w:t>
      </w:r>
      <w:r w:rsidR="00C90481">
        <w:t xml:space="preserve">t. Valet gjeld for </w:t>
      </w:r>
      <w:r w:rsidR="00A61115">
        <w:t>kommune</w:t>
      </w:r>
      <w:r w:rsidR="00C90481">
        <w:t xml:space="preserve">valperioden. </w:t>
      </w:r>
      <w:r>
        <w:t xml:space="preserve">Det skal etablerast ei valnemnd som skal gje tilråding til heradsstyret. </w:t>
      </w:r>
    </w:p>
    <w:p w:rsidR="00A36A7A" w:rsidRPr="001C7F3C" w:rsidRDefault="001C7F3C" w:rsidP="00A36A7A">
      <w:pPr>
        <w:rPr>
          <w:i/>
        </w:rPr>
      </w:pPr>
      <w:r>
        <w:t xml:space="preserve">Heradsstyret fastset </w:t>
      </w:r>
      <w:r w:rsidR="00A36A7A">
        <w:t xml:space="preserve">kor mange medlemmer rådet skal ha. For valet gjeld elles </w:t>
      </w:r>
      <w:r w:rsidR="00A36A7A" w:rsidRPr="001725BC">
        <w:rPr>
          <w:i/>
        </w:rPr>
        <w:t>kommunelova</w:t>
      </w:r>
      <w:r w:rsidR="00A36A7A">
        <w:t xml:space="preserve"> sine reglar om minst 40 % representasjon frå begge kjønn. </w:t>
      </w:r>
      <w:r>
        <w:rPr>
          <w:i/>
        </w:rPr>
        <w:t xml:space="preserve">Reglane om </w:t>
      </w:r>
      <w:r w:rsidR="00F457C9">
        <w:rPr>
          <w:i/>
        </w:rPr>
        <w:t>høvetalsval</w:t>
      </w:r>
      <w:r>
        <w:rPr>
          <w:i/>
        </w:rPr>
        <w:t xml:space="preserve"> i §§ 36 og 37 i kommunelova gjeld likevel ikkje. </w:t>
      </w:r>
    </w:p>
    <w:p w:rsidR="00A36A7A" w:rsidRDefault="00A36A7A" w:rsidP="00A36A7A">
      <w:r>
        <w:t xml:space="preserve">Lokale organisasjonar og </w:t>
      </w:r>
      <w:r w:rsidR="001C7F3C">
        <w:t>lag som driv aktivt arbeid for m</w:t>
      </w:r>
      <w:r w:rsidR="00A61115">
        <w:t>enneske med nedsett funksjonsev</w:t>
      </w:r>
      <w:r w:rsidR="001C7F3C">
        <w:t>ne</w:t>
      </w:r>
      <w:r>
        <w:t xml:space="preserve"> kan koma med framlegg om medlemmer og varamedlemmer til rådet.</w:t>
      </w:r>
    </w:p>
    <w:p w:rsidR="002E43D2" w:rsidRPr="002E43D2" w:rsidRDefault="001C7F3C">
      <w:r>
        <w:t>Heradsstyret vel l</w:t>
      </w:r>
      <w:r w:rsidR="00FB086D">
        <w:t xml:space="preserve">eiar og </w:t>
      </w:r>
      <w:r w:rsidR="00FB086D" w:rsidRPr="00B07B87">
        <w:t>nestleiar</w:t>
      </w:r>
      <w:r w:rsidR="00B07B87">
        <w:t xml:space="preserve">. </w:t>
      </w:r>
    </w:p>
    <w:p w:rsidR="00F557F1" w:rsidRDefault="001820C4">
      <w:pPr>
        <w:rPr>
          <w:b/>
        </w:rPr>
      </w:pPr>
      <w:r>
        <w:rPr>
          <w:b/>
        </w:rPr>
        <w:t>3. Rådet sine oppgåver og ansvarsområder</w:t>
      </w:r>
    </w:p>
    <w:p w:rsidR="00F839AA" w:rsidRDefault="00F839AA">
      <w:r w:rsidRPr="00F839AA">
        <w:t>Rådet skal vere eit</w:t>
      </w:r>
      <w:r>
        <w:t xml:space="preserve"> rådgjevande organ for k</w:t>
      </w:r>
      <w:r w:rsidR="00A952CE">
        <w:t>ommunen, og skal ha seg førelagt</w:t>
      </w:r>
      <w:r w:rsidR="006C5ADB">
        <w:t xml:space="preserve"> saker som er særle</w:t>
      </w:r>
      <w:r>
        <w:t xml:space="preserve">g viktige for menneske med nedsett funksjonsevne. Dette gjeld blant anna </w:t>
      </w:r>
      <w:r w:rsidR="002E43D2">
        <w:t>tilgjenge</w:t>
      </w:r>
      <w:r>
        <w:t xml:space="preserve">, </w:t>
      </w:r>
      <w:r w:rsidR="002E43D2">
        <w:t>tenester</w:t>
      </w:r>
      <w:r w:rsidR="00C84262">
        <w:t xml:space="preserve"> og arbeid mot diskriminering</w:t>
      </w:r>
      <w:r w:rsidR="002D2675">
        <w:t xml:space="preserve">. </w:t>
      </w:r>
    </w:p>
    <w:p w:rsidR="009840F4" w:rsidRDefault="009840F4" w:rsidP="009840F4">
      <w:pPr>
        <w:spacing w:line="240" w:lineRule="auto"/>
      </w:pPr>
      <w:r>
        <w:t xml:space="preserve">Rådet skal orienterast om aktuelle saker som er under arbeid i kommunen. </w:t>
      </w:r>
    </w:p>
    <w:p w:rsidR="009840F4" w:rsidRPr="009503A2" w:rsidRDefault="009840F4" w:rsidP="009840F4">
      <w:pPr>
        <w:spacing w:line="240" w:lineRule="auto"/>
        <w:rPr>
          <w:i/>
        </w:rPr>
      </w:pPr>
      <w:r w:rsidRPr="008148EA">
        <w:rPr>
          <w:i/>
          <w:u w:val="single"/>
        </w:rPr>
        <w:t>Rådet bør blant anna uttale seg om</w:t>
      </w:r>
      <w:r w:rsidRPr="009503A2">
        <w:rPr>
          <w:i/>
        </w:rPr>
        <w:t xml:space="preserve">: </w:t>
      </w:r>
    </w:p>
    <w:p w:rsidR="009840F4" w:rsidRDefault="009840F4" w:rsidP="009840F4">
      <w:pPr>
        <w:spacing w:after="0" w:line="240" w:lineRule="auto"/>
      </w:pPr>
      <w:r>
        <w:t>- Forslag til handlingsplan og budsjett</w:t>
      </w:r>
    </w:p>
    <w:p w:rsidR="009840F4" w:rsidRDefault="009840F4" w:rsidP="009840F4">
      <w:pPr>
        <w:spacing w:after="0" w:line="240" w:lineRule="auto"/>
      </w:pPr>
      <w:r>
        <w:t>- Kommuneplanar</w:t>
      </w:r>
    </w:p>
    <w:p w:rsidR="009840F4" w:rsidRDefault="009840F4" w:rsidP="009840F4">
      <w:pPr>
        <w:spacing w:after="0" w:line="240" w:lineRule="auto"/>
      </w:pPr>
      <w:r>
        <w:t xml:space="preserve">- Andre aktuelle saks- og planprosessar av interesse for funksjonshemma sine levekår. </w:t>
      </w:r>
    </w:p>
    <w:p w:rsidR="009840F4" w:rsidRDefault="009840F4" w:rsidP="009840F4"/>
    <w:p w:rsidR="009840F4" w:rsidRDefault="009840F4"/>
    <w:p w:rsidR="009840F4" w:rsidRDefault="009840F4"/>
    <w:p w:rsidR="009840F4" w:rsidRDefault="009840F4">
      <w:r w:rsidRPr="009840F4">
        <w:lastRenderedPageBreak/>
        <w:t xml:space="preserve">Rådet kan av eige </w:t>
      </w:r>
      <w:r>
        <w:t>tiltak ta opp saker som gjeld funksjonshemma</w:t>
      </w:r>
      <w:r w:rsidRPr="009840F4">
        <w:t xml:space="preserve">. Rådet kan arrangere høyringar om saker som skal til handsaming, og kan kalle inn representantar frå kommunen og andre </w:t>
      </w:r>
      <w:r>
        <w:t>til å belyse viktige saker for målgruppa</w:t>
      </w:r>
      <w:r w:rsidRPr="009840F4">
        <w:t>.</w:t>
      </w:r>
    </w:p>
    <w:p w:rsidR="002D2675" w:rsidRPr="00F839AA" w:rsidRDefault="002D2675">
      <w:r>
        <w:t xml:space="preserve">Rådet skal </w:t>
      </w:r>
      <w:r w:rsidR="00A952CE">
        <w:t>sjå</w:t>
      </w:r>
      <w:r>
        <w:t xml:space="preserve"> til at funksjonsh</w:t>
      </w:r>
      <w:r w:rsidR="001268F2">
        <w:t>emma sine erfaringar og interess</w:t>
      </w:r>
      <w:r>
        <w:t xml:space="preserve">er vert </w:t>
      </w:r>
      <w:r w:rsidR="00A952CE">
        <w:t>inkludert</w:t>
      </w:r>
      <w:r>
        <w:t xml:space="preserve"> i saks- og planprosessar. </w:t>
      </w:r>
    </w:p>
    <w:p w:rsidR="00716B49" w:rsidRDefault="00716B49">
      <w:r>
        <w:t>Rå</w:t>
      </w:r>
      <w:r w:rsidR="001268F2">
        <w:t xml:space="preserve">det </w:t>
      </w:r>
      <w:r w:rsidR="00C84262">
        <w:t>gir uttale til politisk</w:t>
      </w:r>
      <w:r w:rsidR="00486F2D">
        <w:t>e saker. Uttalar</w:t>
      </w:r>
      <w:r w:rsidR="00C84262">
        <w:t xml:space="preserve"> </w:t>
      </w:r>
      <w:r w:rsidR="001268F2">
        <w:t>frå rådet</w:t>
      </w:r>
      <w:r>
        <w:t xml:space="preserve"> skal følgje saksdokumenta til det kommunale organet som tar </w:t>
      </w:r>
      <w:r w:rsidR="00A952CE">
        <w:t>endeleg</w:t>
      </w:r>
      <w:r>
        <w:t xml:space="preserve"> avgjersle i saka. </w:t>
      </w:r>
    </w:p>
    <w:p w:rsidR="00716B49" w:rsidRDefault="00716B49" w:rsidP="00716B49">
      <w:r>
        <w:t>Saker som gjeld menneske med n</w:t>
      </w:r>
      <w:r w:rsidR="00A952CE">
        <w:t>edsett funksjonsevne skal leggjast</w:t>
      </w:r>
      <w:r>
        <w:t xml:space="preserve"> fram f</w:t>
      </w:r>
      <w:r w:rsidR="00D05D53">
        <w:t>or råd</w:t>
      </w:r>
      <w:r w:rsidR="002E43D2">
        <w:t xml:space="preserve">et i god tid før avgjerdsorganet </w:t>
      </w:r>
      <w:r>
        <w:t xml:space="preserve">skal handsame saka. Protokollen frå rådsmøtet skal følgje </w:t>
      </w:r>
      <w:r w:rsidR="00D05D53">
        <w:t>saksdokumenta</w:t>
      </w:r>
      <w:r>
        <w:t xml:space="preserve"> til dei kommunale organ som tar endeleg avgjersle i saka. </w:t>
      </w:r>
    </w:p>
    <w:p w:rsidR="00C7672C" w:rsidRDefault="00C7672C" w:rsidP="00716B49">
      <w:r w:rsidRPr="00C7672C">
        <w:t>Rådet kan drive informasjonsarbeid overfor kommunen, fylkeskommunen, statlige etatar, organisasjonar, allmennheita, osv.</w:t>
      </w:r>
    </w:p>
    <w:p w:rsidR="00C7672C" w:rsidRDefault="00C7672C" w:rsidP="00C7672C">
      <w:r>
        <w:t xml:space="preserve">Rådet skal utarbeide ei årsmelding om </w:t>
      </w:r>
      <w:r w:rsidR="006C5ADB">
        <w:t xml:space="preserve">si verksemd </w:t>
      </w:r>
      <w:r>
        <w:t xml:space="preserve">som leggjast fram for heradsstyret kvart år. Årsmeldinga sendast ut til rådmannen og til aktuelle interesseorganisasjonar. </w:t>
      </w:r>
    </w:p>
    <w:p w:rsidR="00C7672C" w:rsidRPr="008148EA" w:rsidRDefault="00C7672C" w:rsidP="00C7672C">
      <w:pPr>
        <w:spacing w:after="0" w:line="240" w:lineRule="auto"/>
        <w:rPr>
          <w:i/>
          <w:u w:val="single"/>
        </w:rPr>
      </w:pPr>
      <w:r w:rsidRPr="008148EA">
        <w:rPr>
          <w:i/>
          <w:u w:val="single"/>
        </w:rPr>
        <w:t>Årsmeldinga bør inn</w:t>
      </w:r>
      <w:r>
        <w:rPr>
          <w:i/>
          <w:u w:val="single"/>
        </w:rPr>
        <w:t>e</w:t>
      </w:r>
      <w:r w:rsidRPr="008148EA">
        <w:rPr>
          <w:i/>
          <w:u w:val="single"/>
        </w:rPr>
        <w:t xml:space="preserve">halde: </w:t>
      </w:r>
    </w:p>
    <w:p w:rsidR="00C7672C" w:rsidRDefault="00C7672C" w:rsidP="00C7672C">
      <w:pPr>
        <w:spacing w:after="0" w:line="240" w:lineRule="auto"/>
      </w:pPr>
    </w:p>
    <w:p w:rsidR="00C7672C" w:rsidRDefault="00C7672C" w:rsidP="00C7672C">
      <w:pPr>
        <w:spacing w:after="0" w:line="240" w:lineRule="auto"/>
      </w:pPr>
      <w:r>
        <w:t>- Oversikt over rådet sine medlem</w:t>
      </w:r>
      <w:r w:rsidR="00486F2D">
        <w:t>mer</w:t>
      </w:r>
    </w:p>
    <w:p w:rsidR="00C7672C" w:rsidRDefault="00486F2D" w:rsidP="00C7672C">
      <w:pPr>
        <w:spacing w:after="0" w:line="240" w:lineRule="auto"/>
      </w:pPr>
      <w:r>
        <w:t xml:space="preserve">- Tal møte </w:t>
      </w:r>
      <w:r w:rsidR="00C7672C">
        <w:t>og saker</w:t>
      </w:r>
    </w:p>
    <w:p w:rsidR="00C7672C" w:rsidRDefault="00C7672C" w:rsidP="00C7672C">
      <w:pPr>
        <w:spacing w:after="0" w:line="240" w:lineRule="auto"/>
      </w:pPr>
      <w:r>
        <w:t xml:space="preserve">- Oversikt over tilrådingane til saker </w:t>
      </w:r>
      <w:r w:rsidR="006C4F5C">
        <w:t xml:space="preserve">i kommunen, samt korleis desse </w:t>
      </w:r>
      <w:r>
        <w:t>tilrådingane har vorte følgt opp</w:t>
      </w:r>
    </w:p>
    <w:p w:rsidR="00716B49" w:rsidRDefault="00716B49">
      <w:pPr>
        <w:rPr>
          <w:b/>
        </w:rPr>
      </w:pPr>
    </w:p>
    <w:p w:rsidR="00F557F1" w:rsidRDefault="001820C4">
      <w:pPr>
        <w:rPr>
          <w:b/>
        </w:rPr>
      </w:pPr>
      <w:r>
        <w:rPr>
          <w:b/>
        </w:rPr>
        <w:t>4. Avgjerder</w:t>
      </w:r>
    </w:p>
    <w:p w:rsidR="001820C4" w:rsidRDefault="002D2675">
      <w:r w:rsidRPr="002D2675">
        <w:t xml:space="preserve">Rådet for menneske med nedsett </w:t>
      </w:r>
      <w:r w:rsidR="006C5ADB">
        <w:t>funksjonsevene gjer vedtak</w:t>
      </w:r>
      <w:r w:rsidRPr="002D2675">
        <w:t xml:space="preserve"> med </w:t>
      </w:r>
      <w:r w:rsidR="001A418A" w:rsidRPr="002D2675">
        <w:t>alminneleg</w:t>
      </w:r>
      <w:r w:rsidRPr="002D2675">
        <w:t xml:space="preserve"> </w:t>
      </w:r>
      <w:r w:rsidR="001A418A" w:rsidRPr="002D2675">
        <w:t>fleirtal</w:t>
      </w:r>
      <w:r w:rsidRPr="002D2675">
        <w:t>.</w:t>
      </w:r>
      <w:r w:rsidR="001A418A">
        <w:t xml:space="preserve"> Ved likt tal røyster</w:t>
      </w:r>
      <w:r w:rsidR="00D05D53">
        <w:t xml:space="preserve"> avgjer leiar si</w:t>
      </w:r>
      <w:r w:rsidRPr="002D2675">
        <w:t xml:space="preserve"> do</w:t>
      </w:r>
      <w:r w:rsidR="006C5ADB">
        <w:t>bbeltrøyst</w:t>
      </w:r>
      <w:r w:rsidR="001A418A">
        <w:t>. Rådet er avgjerdsdyktig</w:t>
      </w:r>
      <w:r w:rsidRPr="002D2675">
        <w:t xml:space="preserve"> når minst </w:t>
      </w:r>
      <w:r w:rsidR="001820C4">
        <w:t xml:space="preserve">halvparten av </w:t>
      </w:r>
      <w:r w:rsidRPr="002D2675">
        <w:t>medlem</w:t>
      </w:r>
      <w:r w:rsidR="001820C4">
        <w:t>mene</w:t>
      </w:r>
      <w:r w:rsidRPr="002D2675">
        <w:t xml:space="preserve"> er til</w:t>
      </w:r>
      <w:r w:rsidR="001A418A">
        <w:t xml:space="preserve"> </w:t>
      </w:r>
      <w:r w:rsidRPr="002D2675">
        <w:t xml:space="preserve">stades. </w:t>
      </w:r>
    </w:p>
    <w:p w:rsidR="00DD7DB2" w:rsidRPr="00DD7DB2" w:rsidRDefault="00DD7DB2"/>
    <w:p w:rsidR="00F557F1" w:rsidRDefault="00486F2D">
      <w:pPr>
        <w:rPr>
          <w:b/>
        </w:rPr>
      </w:pPr>
      <w:r>
        <w:rPr>
          <w:b/>
        </w:rPr>
        <w:t>5. Møte</w:t>
      </w:r>
      <w:r w:rsidR="00F557F1">
        <w:rPr>
          <w:b/>
        </w:rPr>
        <w:t xml:space="preserve"> i rådet for menneske med nedsett funksjonsevne  </w:t>
      </w:r>
    </w:p>
    <w:p w:rsidR="00BB44AA" w:rsidRDefault="00BB44AA">
      <w:r>
        <w:t xml:space="preserve">Rådet for menneske med nedsett funksjonsevene kan </w:t>
      </w:r>
      <w:r w:rsidR="001A418A">
        <w:t>innkallast</w:t>
      </w:r>
      <w:r>
        <w:t xml:space="preserve"> n</w:t>
      </w:r>
      <w:r w:rsidR="00E42475">
        <w:t>år leiar</w:t>
      </w:r>
      <w:r>
        <w:t xml:space="preserve"> eller minst 1/3 av medlemmene krev det. </w:t>
      </w:r>
    </w:p>
    <w:p w:rsidR="00BB44AA" w:rsidRDefault="003D7C91">
      <w:r>
        <w:t xml:space="preserve">Utvalssekretæren </w:t>
      </w:r>
      <w:r w:rsidR="001A418A">
        <w:t>kallar</w:t>
      </w:r>
      <w:r w:rsidR="00486F2D">
        <w:t xml:space="preserve"> inn til møte</w:t>
      </w:r>
      <w:r>
        <w:t xml:space="preserve"> etter avtale med utvalsleiar. Møteinnkallinga vert send </w:t>
      </w:r>
      <w:r w:rsidR="001A418A">
        <w:t>ut til medlem</w:t>
      </w:r>
      <w:r w:rsidR="00150B22">
        <w:t>mer</w:t>
      </w:r>
      <w:r w:rsidR="001A418A">
        <w:t xml:space="preserve"> og varamedlem</w:t>
      </w:r>
      <w:r w:rsidR="00150B22">
        <w:t>mer</w:t>
      </w:r>
      <w:r>
        <w:t xml:space="preserve"> på e-post minimum ei veke i forkant av møtet, men </w:t>
      </w:r>
      <w:r w:rsidR="001A418A">
        <w:t>varamedlem</w:t>
      </w:r>
      <w:r>
        <w:t xml:space="preserve"> stiller i møtet etter avtale. </w:t>
      </w:r>
    </w:p>
    <w:p w:rsidR="00EC6B48" w:rsidRDefault="00EC6B48">
      <w:pPr>
        <w:rPr>
          <w:i/>
        </w:rPr>
      </w:pPr>
    </w:p>
    <w:p w:rsidR="002E43D2" w:rsidRDefault="002E43D2">
      <w:pPr>
        <w:rPr>
          <w:i/>
        </w:rPr>
      </w:pPr>
    </w:p>
    <w:p w:rsidR="00B90B60" w:rsidRDefault="00B90B60">
      <w:pPr>
        <w:rPr>
          <w:i/>
        </w:rPr>
      </w:pPr>
    </w:p>
    <w:p w:rsidR="00B90B60" w:rsidRDefault="00B90B60">
      <w:pPr>
        <w:rPr>
          <w:i/>
        </w:rPr>
      </w:pPr>
    </w:p>
    <w:p w:rsidR="003D7C91" w:rsidRPr="003227B1" w:rsidRDefault="003D7C91">
      <w:pPr>
        <w:rPr>
          <w:i/>
        </w:rPr>
      </w:pPr>
      <w:r w:rsidRPr="003227B1">
        <w:rPr>
          <w:i/>
        </w:rPr>
        <w:lastRenderedPageBreak/>
        <w:t xml:space="preserve">Forfall til møter: </w:t>
      </w:r>
    </w:p>
    <w:p w:rsidR="00EC6B48" w:rsidRDefault="003D7C91">
      <w:r>
        <w:t xml:space="preserve">Medlemmer av rådet plikter til å delta i rådets møter, med mindre det </w:t>
      </w:r>
      <w:r w:rsidR="001A418A">
        <w:t>føreligg</w:t>
      </w:r>
      <w:r>
        <w:t xml:space="preserve"> gyldig forfall. G</w:t>
      </w:r>
      <w:r w:rsidR="001A418A">
        <w:t>yldig forfall er omstende</w:t>
      </w:r>
      <w:r>
        <w:t xml:space="preserve"> som fører til at vedkomande ikkje utan </w:t>
      </w:r>
      <w:r w:rsidR="001A418A">
        <w:t>uforholdsmessige</w:t>
      </w:r>
      <w:r w:rsidR="003227B1">
        <w:t xml:space="preserve"> vanskar</w:t>
      </w:r>
      <w:r>
        <w:t xml:space="preserve"> eller </w:t>
      </w:r>
      <w:r w:rsidR="001A418A">
        <w:t xml:space="preserve">påkjenning </w:t>
      </w:r>
      <w:r>
        <w:t xml:space="preserve">kan </w:t>
      </w:r>
      <w:r w:rsidR="001A418A">
        <w:t>ivareta</w:t>
      </w:r>
      <w:r>
        <w:t xml:space="preserve"> møteplikta. Dersom eit medlem ikkje kan stille på eit møte, må det snarast mogleg meldast frå om forfall til utvalssekretæren, som då skall kalle inn eit personleg varamedlem. </w:t>
      </w:r>
    </w:p>
    <w:p w:rsidR="001F7587" w:rsidRPr="001F7587" w:rsidRDefault="001F7587"/>
    <w:p w:rsidR="00D3522A" w:rsidRDefault="00D3522A">
      <w:pPr>
        <w:rPr>
          <w:b/>
        </w:rPr>
      </w:pPr>
      <w:r>
        <w:rPr>
          <w:b/>
        </w:rPr>
        <w:t xml:space="preserve">6. Sakshandsaming </w:t>
      </w:r>
    </w:p>
    <w:p w:rsidR="00C7672C" w:rsidRDefault="00004B07">
      <w:r>
        <w:t xml:space="preserve">Rådet får </w:t>
      </w:r>
      <w:r w:rsidR="00486F2D">
        <w:t>sekretærhjelp</w:t>
      </w:r>
      <w:r>
        <w:t xml:space="preserve"> frå </w:t>
      </w:r>
      <w:r w:rsidR="007D1386">
        <w:t>p</w:t>
      </w:r>
      <w:r>
        <w:t>olitisk- administ</w:t>
      </w:r>
      <w:r w:rsidR="00C7672C">
        <w:t>rativt sekretariat.</w:t>
      </w:r>
    </w:p>
    <w:p w:rsidR="00F557F1" w:rsidRDefault="007D1386">
      <w:r>
        <w:t xml:space="preserve">Det skal førast protokoll </w:t>
      </w:r>
      <w:r w:rsidR="00486F2D">
        <w:t>frå rådet sine møte</w:t>
      </w:r>
      <w:r w:rsidR="002A5E58" w:rsidRPr="002A5E58">
        <w:t xml:space="preserve">. </w:t>
      </w:r>
    </w:p>
    <w:p w:rsidR="003227B1" w:rsidRDefault="008D20EC">
      <w:r>
        <w:t>Rådet skal ikkje handsa</w:t>
      </w:r>
      <w:r w:rsidR="003227B1">
        <w:t>me saker som gjeld enkeltpersona</w:t>
      </w:r>
      <w:r>
        <w:t>r.</w:t>
      </w:r>
    </w:p>
    <w:p w:rsidR="008D20EC" w:rsidRPr="002A5E58" w:rsidRDefault="008D20EC">
      <w:r>
        <w:t xml:space="preserve"> </w:t>
      </w:r>
    </w:p>
    <w:p w:rsidR="003D7C91" w:rsidRDefault="001820C4">
      <w:pPr>
        <w:rPr>
          <w:b/>
        </w:rPr>
      </w:pPr>
      <w:r>
        <w:rPr>
          <w:b/>
        </w:rPr>
        <w:t>7.</w:t>
      </w:r>
      <w:r w:rsidR="00EC6B48">
        <w:rPr>
          <w:b/>
        </w:rPr>
        <w:t xml:space="preserve"> </w:t>
      </w:r>
      <w:r>
        <w:rPr>
          <w:b/>
        </w:rPr>
        <w:t>Godtgjersle og</w:t>
      </w:r>
      <w:r w:rsidR="002A5E58">
        <w:rPr>
          <w:b/>
        </w:rPr>
        <w:t xml:space="preserve"> erstatning</w:t>
      </w:r>
      <w:r w:rsidR="003D7C91">
        <w:rPr>
          <w:b/>
        </w:rPr>
        <w:t xml:space="preserve"> for tapt arbeidsforteneste </w:t>
      </w:r>
    </w:p>
    <w:p w:rsidR="009840F4" w:rsidRPr="00DC2BBC" w:rsidRDefault="009840F4" w:rsidP="009840F4">
      <w:r w:rsidRPr="00DC2BBC">
        <w:t xml:space="preserve">Medlemmer og </w:t>
      </w:r>
      <w:r>
        <w:t>vara</w:t>
      </w:r>
      <w:r w:rsidRPr="00DC2BBC">
        <w:t xml:space="preserve">medlemmer </w:t>
      </w:r>
      <w:r>
        <w:t xml:space="preserve">av rådet for menneske med nedsett funksjonsevne </w:t>
      </w:r>
      <w:r w:rsidRPr="00DC2BBC">
        <w:t>har krav på godtgjersle for sitt arbeid</w:t>
      </w:r>
      <w:r>
        <w:t>,</w:t>
      </w:r>
      <w:r w:rsidRPr="00DC2BBC">
        <w:t xml:space="preserve"> i tillegg til refusjon for utgifter til reise, overnatting og kost i samband med vervet, </w:t>
      </w:r>
      <w:r w:rsidRPr="002E2F47">
        <w:t>jf.</w:t>
      </w:r>
      <w:r w:rsidRPr="009922AB">
        <w:rPr>
          <w:i/>
        </w:rPr>
        <w:t xml:space="preserve"> kommunelova § 41 - 42</w:t>
      </w:r>
      <w:r w:rsidRPr="009922AB">
        <w:t>.</w:t>
      </w:r>
      <w:r w:rsidRPr="00DC2BBC">
        <w:t xml:space="preserve"> </w:t>
      </w:r>
      <w:r w:rsidR="00F2061E">
        <w:t xml:space="preserve">Satsane for godtgjersle er fastsette i eige reglement. </w:t>
      </w:r>
    </w:p>
    <w:p w:rsidR="001820C4" w:rsidRDefault="001820C4">
      <w:pPr>
        <w:rPr>
          <w:b/>
        </w:rPr>
      </w:pPr>
    </w:p>
    <w:p w:rsidR="008D20EC" w:rsidRDefault="008D20EC">
      <w:pPr>
        <w:rPr>
          <w:b/>
        </w:rPr>
      </w:pPr>
      <w:r>
        <w:rPr>
          <w:b/>
        </w:rPr>
        <w:t>8. Opplæring</w:t>
      </w:r>
    </w:p>
    <w:p w:rsidR="008D20EC" w:rsidRDefault="008D20EC">
      <w:r w:rsidRPr="008D20EC">
        <w:t>Rådet for</w:t>
      </w:r>
      <w:r w:rsidR="003227B1">
        <w:t xml:space="preserve"> </w:t>
      </w:r>
      <w:r w:rsidRPr="008D20EC">
        <w:t>m</w:t>
      </w:r>
      <w:r w:rsidR="000F7264">
        <w:t>enneske med nedsett funksjonsev</w:t>
      </w:r>
      <w:r w:rsidRPr="008D20EC">
        <w:t>ne har r</w:t>
      </w:r>
      <w:r w:rsidR="00F2061E">
        <w:t>ett til deltaking i kommunen si</w:t>
      </w:r>
      <w:r w:rsidRPr="008D20EC">
        <w:t xml:space="preserve"> opplæring av folkevalde. </w:t>
      </w:r>
    </w:p>
    <w:p w:rsidR="007D1386" w:rsidRDefault="007D1386" w:rsidP="009840F4">
      <w:pPr>
        <w:rPr>
          <w:b/>
        </w:rPr>
      </w:pPr>
    </w:p>
    <w:p w:rsidR="009840F4" w:rsidRPr="009840F4" w:rsidRDefault="009840F4" w:rsidP="009840F4">
      <w:pPr>
        <w:rPr>
          <w:b/>
        </w:rPr>
      </w:pPr>
      <w:r w:rsidRPr="009840F4">
        <w:rPr>
          <w:b/>
        </w:rPr>
        <w:t>9. Lovar</w:t>
      </w:r>
    </w:p>
    <w:p w:rsidR="009840F4" w:rsidRPr="007D1386" w:rsidRDefault="009840F4" w:rsidP="009840F4">
      <w:r w:rsidRPr="007D1386">
        <w:t xml:space="preserve">- Bestemmingane i </w:t>
      </w:r>
      <w:r w:rsidR="007D1386" w:rsidRPr="007D1386">
        <w:rPr>
          <w:i/>
        </w:rPr>
        <w:t>lov om råd eller anna representasjonsordning i kommunar og fylkeskommunar for menneske med nedsett funksjonsevene</w:t>
      </w:r>
      <w:r w:rsidR="007D1386">
        <w:rPr>
          <w:i/>
        </w:rPr>
        <w:t xml:space="preserve"> med meir</w:t>
      </w:r>
      <w:r w:rsidR="007D1386">
        <w:t>.</w:t>
      </w:r>
    </w:p>
    <w:p w:rsidR="009840F4" w:rsidRDefault="009840F4" w:rsidP="009840F4">
      <w:r w:rsidRPr="007D1386">
        <w:t>- Reglane i kommunelova om kommunale nem</w:t>
      </w:r>
      <w:r w:rsidR="00C64721" w:rsidRPr="007D1386">
        <w:t>nder så langt ikkje anna går fram</w:t>
      </w:r>
      <w:r w:rsidR="007D1386" w:rsidRPr="007D1386">
        <w:t xml:space="preserve"> av </w:t>
      </w:r>
      <w:r w:rsidR="007D1386" w:rsidRPr="007D1386">
        <w:rPr>
          <w:i/>
        </w:rPr>
        <w:t>lov om råd eller anna representasjonsordning i kommunar og fylkeskommunar for menneske med nedsett funksjonsevene med meir</w:t>
      </w:r>
      <w:r w:rsidRPr="007D1386">
        <w:t>.</w:t>
      </w:r>
      <w:r>
        <w:t xml:space="preserve"> </w:t>
      </w:r>
    </w:p>
    <w:p w:rsidR="00A144F8" w:rsidRDefault="00A144F8" w:rsidP="009840F4">
      <w:r>
        <w:t>Reglementet for rådet for m</w:t>
      </w:r>
      <w:r w:rsidR="006306E2">
        <w:t>enneske med nedsett funksjonsev</w:t>
      </w:r>
      <w:r>
        <w:t xml:space="preserve">ne kan endrast av heradsstyret. I forkant av ei </w:t>
      </w:r>
      <w:r w:rsidR="00BE255E">
        <w:t>eventuell endring, skal rådet få</w:t>
      </w:r>
      <w:r>
        <w:t xml:space="preserve"> høve til å uttale seg. </w:t>
      </w:r>
    </w:p>
    <w:p w:rsidR="009840F4" w:rsidRPr="008D20EC" w:rsidRDefault="009840F4" w:rsidP="009840F4">
      <w:r>
        <w:t xml:space="preserve">  </w:t>
      </w:r>
    </w:p>
    <w:sectPr w:rsidR="009840F4" w:rsidRPr="008D2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5C"/>
    <w:rsid w:val="00004B07"/>
    <w:rsid w:val="000B2264"/>
    <w:rsid w:val="000F7264"/>
    <w:rsid w:val="001268F2"/>
    <w:rsid w:val="00150B22"/>
    <w:rsid w:val="001820C4"/>
    <w:rsid w:val="001A418A"/>
    <w:rsid w:val="001B4D93"/>
    <w:rsid w:val="001C7F3C"/>
    <w:rsid w:val="001F7587"/>
    <w:rsid w:val="00216275"/>
    <w:rsid w:val="00281E5C"/>
    <w:rsid w:val="002A3E4C"/>
    <w:rsid w:val="002A5E58"/>
    <w:rsid w:val="002D2675"/>
    <w:rsid w:val="002E2F47"/>
    <w:rsid w:val="002E43D2"/>
    <w:rsid w:val="0030338B"/>
    <w:rsid w:val="003227B1"/>
    <w:rsid w:val="003C7FF1"/>
    <w:rsid w:val="003D7C91"/>
    <w:rsid w:val="003E4B62"/>
    <w:rsid w:val="00486F2D"/>
    <w:rsid w:val="00537790"/>
    <w:rsid w:val="006306E2"/>
    <w:rsid w:val="006C4F5C"/>
    <w:rsid w:val="006C5ADB"/>
    <w:rsid w:val="00716B49"/>
    <w:rsid w:val="007D1386"/>
    <w:rsid w:val="008D20EC"/>
    <w:rsid w:val="00935CBE"/>
    <w:rsid w:val="00974DBF"/>
    <w:rsid w:val="009840F4"/>
    <w:rsid w:val="009865FB"/>
    <w:rsid w:val="009A024B"/>
    <w:rsid w:val="00A144F8"/>
    <w:rsid w:val="00A36A7A"/>
    <w:rsid w:val="00A61115"/>
    <w:rsid w:val="00A952CE"/>
    <w:rsid w:val="00B07B87"/>
    <w:rsid w:val="00B90B60"/>
    <w:rsid w:val="00BB44AA"/>
    <w:rsid w:val="00BC7257"/>
    <w:rsid w:val="00BE255E"/>
    <w:rsid w:val="00BE3E9A"/>
    <w:rsid w:val="00C64721"/>
    <w:rsid w:val="00C7672C"/>
    <w:rsid w:val="00C84262"/>
    <w:rsid w:val="00C90481"/>
    <w:rsid w:val="00CA1343"/>
    <w:rsid w:val="00CD6B1D"/>
    <w:rsid w:val="00D05D53"/>
    <w:rsid w:val="00D150F5"/>
    <w:rsid w:val="00D3522A"/>
    <w:rsid w:val="00D476A6"/>
    <w:rsid w:val="00D50A96"/>
    <w:rsid w:val="00DD7DB2"/>
    <w:rsid w:val="00DF168E"/>
    <w:rsid w:val="00E34A17"/>
    <w:rsid w:val="00E42475"/>
    <w:rsid w:val="00EC6B48"/>
    <w:rsid w:val="00F2061E"/>
    <w:rsid w:val="00F457C9"/>
    <w:rsid w:val="00F557F1"/>
    <w:rsid w:val="00F839AA"/>
    <w:rsid w:val="00FB086D"/>
    <w:rsid w:val="00FD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1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4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1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4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38068-7CC7-448E-B242-5AAD8B81A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4340</Characters>
  <Application>Microsoft Office Word</Application>
  <DocSecurity>4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Koksvik Thorsen</dc:creator>
  <cp:lastModifiedBy>Marie Koksvik Thorsen</cp:lastModifiedBy>
  <cp:revision>2</cp:revision>
  <cp:lastPrinted>2018-04-17T07:49:00Z</cp:lastPrinted>
  <dcterms:created xsi:type="dcterms:W3CDTF">2018-11-01T13:00:00Z</dcterms:created>
  <dcterms:modified xsi:type="dcterms:W3CDTF">2018-11-01T13:00:00Z</dcterms:modified>
</cp:coreProperties>
</file>